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9D26" w14:textId="77777777" w:rsidR="00052436" w:rsidRPr="00052436" w:rsidRDefault="00052436" w:rsidP="00052436">
      <w:pPr>
        <w:pBdr>
          <w:bottom w:val="single" w:sz="12" w:space="0" w:color="243746"/>
        </w:pBdr>
        <w:spacing w:before="100" w:beforeAutospacing="1" w:after="100" w:afterAutospacing="1" w:line="240" w:lineRule="auto"/>
        <w:outlineLvl w:val="0"/>
        <w:rPr>
          <w:rFonts w:ascii="Times New Roman" w:eastAsia="Times New Roman" w:hAnsi="Times New Roman" w:cs="Times New Roman"/>
          <w:b/>
          <w:bCs/>
          <w:color w:val="243746"/>
          <w:kern w:val="36"/>
          <w:sz w:val="40"/>
          <w:szCs w:val="40"/>
          <w:lang w:eastAsia="en-CA"/>
          <w14:ligatures w14:val="none"/>
        </w:rPr>
      </w:pPr>
      <w:r w:rsidRPr="00052436">
        <w:rPr>
          <w:rFonts w:ascii="Times New Roman" w:eastAsia="Times New Roman" w:hAnsi="Times New Roman" w:cs="Times New Roman"/>
          <w:b/>
          <w:bCs/>
          <w:color w:val="243746"/>
          <w:kern w:val="36"/>
          <w:sz w:val="40"/>
          <w:szCs w:val="40"/>
          <w:lang w:eastAsia="en-CA"/>
          <w14:ligatures w14:val="none"/>
        </w:rPr>
        <w:t>Call for Nominations for Inclusive Education Awards</w:t>
      </w:r>
    </w:p>
    <w:p w14:paraId="3DA9AA26" w14:textId="77777777" w:rsidR="00052436" w:rsidRPr="00052436" w:rsidRDefault="00052436" w:rsidP="00052436">
      <w:pPr>
        <w:spacing w:after="0" w:line="240" w:lineRule="auto"/>
        <w:rPr>
          <w:rFonts w:ascii="Times New Roman" w:eastAsia="Times New Roman" w:hAnsi="Times New Roman" w:cs="Times New Roman"/>
          <w:kern w:val="0"/>
          <w:sz w:val="24"/>
          <w:szCs w:val="24"/>
          <w:lang w:eastAsia="en-CA"/>
          <w14:ligatures w14:val="none"/>
        </w:rPr>
      </w:pPr>
      <w:r w:rsidRPr="00052436">
        <w:rPr>
          <w:rFonts w:ascii="Times New Roman" w:eastAsia="Times New Roman" w:hAnsi="Times New Roman" w:cs="Times New Roman"/>
          <w:kern w:val="0"/>
          <w:sz w:val="24"/>
          <w:szCs w:val="24"/>
          <w:bdr w:val="none" w:sz="0" w:space="0" w:color="auto" w:frame="1"/>
          <w:lang w:eastAsia="en-CA"/>
          <w14:ligatures w14:val="none"/>
        </w:rPr>
        <w:t>Share this article: </w:t>
      </w:r>
    </w:p>
    <w:p w14:paraId="33C3CA0C" w14:textId="77777777" w:rsidR="00052436" w:rsidRPr="00052436" w:rsidRDefault="00052436" w:rsidP="00052436">
      <w:pPr>
        <w:numPr>
          <w:ilvl w:val="0"/>
          <w:numId w:val="1"/>
        </w:numPr>
        <w:spacing w:after="0" w:line="240" w:lineRule="auto"/>
        <w:rPr>
          <w:rFonts w:ascii="Times New Roman" w:eastAsia="Times New Roman" w:hAnsi="Times New Roman" w:cs="Times New Roman"/>
          <w:b/>
          <w:bCs/>
          <w:kern w:val="0"/>
          <w:sz w:val="24"/>
          <w:szCs w:val="24"/>
          <w:lang w:eastAsia="en-CA"/>
          <w14:ligatures w14:val="none"/>
        </w:rPr>
      </w:pPr>
      <w:r w:rsidRPr="00052436">
        <w:rPr>
          <w:rFonts w:ascii="Times New Roman" w:eastAsia="Times New Roman" w:hAnsi="Times New Roman" w:cs="Times New Roman"/>
          <w:b/>
          <w:bCs/>
          <w:kern w:val="0"/>
          <w:sz w:val="24"/>
          <w:szCs w:val="24"/>
          <w:lang w:eastAsia="en-CA"/>
          <w14:ligatures w14:val="none"/>
        </w:rPr>
        <w:t>Education</w:t>
      </w:r>
    </w:p>
    <w:p w14:paraId="792AF503" w14:textId="77777777" w:rsidR="00052436" w:rsidRPr="00052436" w:rsidRDefault="00052436" w:rsidP="00052436">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052436">
        <w:rPr>
          <w:rFonts w:ascii="Times New Roman" w:eastAsia="Times New Roman" w:hAnsi="Times New Roman" w:cs="Times New Roman"/>
          <w:kern w:val="0"/>
          <w:sz w:val="24"/>
          <w:szCs w:val="24"/>
          <w:lang w:eastAsia="en-CA"/>
          <w14:ligatures w14:val="none"/>
        </w:rPr>
        <w:t>April 8, 2024</w:t>
      </w:r>
    </w:p>
    <w:p w14:paraId="00067F50"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t>The Provincial Government, through Inclusion Canada Newfoundland and Labrador, is inviting nominations for the 2024 Inclusive Education Award.</w:t>
      </w:r>
    </w:p>
    <w:p w14:paraId="144EC00F"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t>Each year, the award is presented to a K-12 school in Newfoundland and Labrador that has shown exceptional spirit in creating a school that is welcoming and inclusive for students with an intellectual disability.</w:t>
      </w:r>
    </w:p>
    <w:p w14:paraId="2C2AC86F"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t>The deadline for submissions is May 10, 2024 and the nomination form can be found online </w:t>
      </w:r>
      <w:hyperlink r:id="rId5" w:history="1">
        <w:r w:rsidRPr="00052436">
          <w:rPr>
            <w:rFonts w:ascii="Libre Franklin" w:eastAsia="Times New Roman" w:hAnsi="Libre Franklin" w:cs="Times New Roman"/>
            <w:color w:val="005596"/>
            <w:kern w:val="0"/>
            <w:sz w:val="23"/>
            <w:szCs w:val="23"/>
            <w:u w:val="single"/>
            <w:lang w:eastAsia="en-CA"/>
            <w14:ligatures w14:val="none"/>
          </w:rPr>
          <w:t>here</w:t>
        </w:r>
      </w:hyperlink>
      <w:r w:rsidRPr="00052436">
        <w:rPr>
          <w:rFonts w:ascii="Libre Franklin" w:eastAsia="Times New Roman" w:hAnsi="Libre Franklin" w:cs="Times New Roman"/>
          <w:color w:val="333333"/>
          <w:kern w:val="0"/>
          <w:sz w:val="23"/>
          <w:szCs w:val="23"/>
          <w:lang w:eastAsia="en-CA"/>
          <w14:ligatures w14:val="none"/>
        </w:rPr>
        <w:t>.</w:t>
      </w:r>
    </w:p>
    <w:p w14:paraId="00580850" w14:textId="58F13672"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t xml:space="preserve">The recipient in 2023 was Leo Burke Academy in Bishops Falls. The school was selected for its leadership and its RAD Leadership committee, which exemplifies the three letters in its name (Respect, Acceptance and Diversity). Young leaders, including those with intellectual disabilities, demonstrated leadership through the creation of inclusive opportunities where all students can take part in school activities. The committee stands firm on building an atmosphere of belonging and positivity. This is demonstrated through programs such as The Special Olympics, which is a highlight for students within the school, whether they are participating or supporting their classmates. Each nomination letter focused on how students are never </w:t>
      </w:r>
      <w:r w:rsidRPr="00052436">
        <w:rPr>
          <w:rFonts w:ascii="Libre Franklin" w:eastAsia="Times New Roman" w:hAnsi="Libre Franklin" w:cs="Times New Roman"/>
          <w:color w:val="333333"/>
          <w:kern w:val="0"/>
          <w:sz w:val="23"/>
          <w:szCs w:val="23"/>
          <w:lang w:eastAsia="en-CA"/>
          <w14:ligatures w14:val="none"/>
        </w:rPr>
        <w:t>excluded but</w:t>
      </w:r>
      <w:r w:rsidRPr="00052436">
        <w:rPr>
          <w:rFonts w:ascii="Libre Franklin" w:eastAsia="Times New Roman" w:hAnsi="Libre Franklin" w:cs="Times New Roman"/>
          <w:color w:val="333333"/>
          <w:kern w:val="0"/>
          <w:sz w:val="23"/>
          <w:szCs w:val="23"/>
          <w:lang w:eastAsia="en-CA"/>
          <w14:ligatures w14:val="none"/>
        </w:rPr>
        <w:t xml:space="preserve"> are all celebrated equally.</w:t>
      </w:r>
    </w:p>
    <w:p w14:paraId="4C4398FD"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t>Inclusion Canada Newfoundland and Labrador is a non-profit organization that works with and on behalf of the more than 15,000 people with intellectual disabilities in our province.</w:t>
      </w:r>
    </w:p>
    <w:p w14:paraId="5850F707"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t>The Provincial Government supports a welcoming school culture where all members of the school community feel they belong, realize their potential, and contribute to the life of the school.</w:t>
      </w:r>
    </w:p>
    <w:p w14:paraId="3521BCF5"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b/>
          <w:bCs/>
          <w:color w:val="333333"/>
          <w:kern w:val="0"/>
          <w:sz w:val="23"/>
          <w:szCs w:val="23"/>
          <w:lang w:eastAsia="en-CA"/>
          <w14:ligatures w14:val="none"/>
        </w:rPr>
        <w:t>Quotes</w:t>
      </w:r>
      <w:r w:rsidRPr="00052436">
        <w:rPr>
          <w:rFonts w:ascii="Libre Franklin" w:eastAsia="Times New Roman" w:hAnsi="Libre Franklin" w:cs="Times New Roman"/>
          <w:color w:val="333333"/>
          <w:kern w:val="0"/>
          <w:sz w:val="23"/>
          <w:szCs w:val="23"/>
          <w:lang w:eastAsia="en-CA"/>
          <w14:ligatures w14:val="none"/>
        </w:rPr>
        <w:br/>
        <w:t>“Let us all celebrate each other and our talents as we embrace what makes each of us unique. This is how we all can learn and grow from each other to make a more enriching school experience for all students. Celebrating diversity and our talents is what makes us stronger. I encourage students and teachers to share their experiences about inclusion and apply for the Inclusive Education Award.”</w:t>
      </w:r>
      <w:r w:rsidRPr="00052436">
        <w:rPr>
          <w:rFonts w:ascii="Libre Franklin" w:eastAsia="Times New Roman" w:hAnsi="Libre Franklin" w:cs="Times New Roman"/>
          <w:color w:val="333333"/>
          <w:kern w:val="0"/>
          <w:sz w:val="23"/>
          <w:szCs w:val="23"/>
          <w:lang w:eastAsia="en-CA"/>
          <w14:ligatures w14:val="none"/>
        </w:rPr>
        <w:br/>
        <w:t>Honourable Krista Lynn Howell</w:t>
      </w:r>
      <w:r w:rsidRPr="00052436">
        <w:rPr>
          <w:rFonts w:ascii="Libre Franklin" w:eastAsia="Times New Roman" w:hAnsi="Libre Franklin" w:cs="Times New Roman"/>
          <w:color w:val="333333"/>
          <w:kern w:val="0"/>
          <w:sz w:val="23"/>
          <w:szCs w:val="23"/>
          <w:lang w:eastAsia="en-CA"/>
          <w14:ligatures w14:val="none"/>
        </w:rPr>
        <w:br/>
        <w:t>Minister of Education</w:t>
      </w:r>
    </w:p>
    <w:p w14:paraId="6A5ACEAE"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lastRenderedPageBreak/>
        <w:t>“We are pleased to continue our partnership with the Department of Education for this important award. Research has shown that all students learn better in inclusive classrooms. It fosters a sense of collaboration, diversity, dignity, and self-worth.  Inclusive education is much more than academic achievement, it is about removing barriers to children building relationships with one another. Relationships which allow for peer-to-peer learning and support.”</w:t>
      </w:r>
      <w:r w:rsidRPr="00052436">
        <w:rPr>
          <w:rFonts w:ascii="Libre Franklin" w:eastAsia="Times New Roman" w:hAnsi="Libre Franklin" w:cs="Times New Roman"/>
          <w:color w:val="333333"/>
          <w:kern w:val="0"/>
          <w:sz w:val="23"/>
          <w:szCs w:val="23"/>
          <w:lang w:eastAsia="en-CA"/>
          <w14:ligatures w14:val="none"/>
        </w:rPr>
        <w:br/>
        <w:t>Connie Pike</w:t>
      </w:r>
      <w:r w:rsidRPr="00052436">
        <w:rPr>
          <w:rFonts w:ascii="Libre Franklin" w:eastAsia="Times New Roman" w:hAnsi="Libre Franklin" w:cs="Times New Roman"/>
          <w:color w:val="333333"/>
          <w:kern w:val="0"/>
          <w:sz w:val="23"/>
          <w:szCs w:val="23"/>
          <w:lang w:eastAsia="en-CA"/>
          <w14:ligatures w14:val="none"/>
        </w:rPr>
        <w:br/>
        <w:t>President, Inclusion Canada NL</w:t>
      </w:r>
    </w:p>
    <w:p w14:paraId="38B7D495" w14:textId="77777777" w:rsidR="00052436" w:rsidRPr="00052436" w:rsidRDefault="00052436" w:rsidP="00052436">
      <w:pPr>
        <w:shd w:val="clear" w:color="auto" w:fill="FFFFFF"/>
        <w:spacing w:before="100" w:beforeAutospacing="1" w:after="100" w:afterAutospacing="1" w:line="240" w:lineRule="auto"/>
        <w:jc w:val="center"/>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t>-30-</w:t>
      </w:r>
    </w:p>
    <w:p w14:paraId="7F633D21"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b/>
          <w:bCs/>
          <w:color w:val="333333"/>
          <w:kern w:val="0"/>
          <w:sz w:val="23"/>
          <w:szCs w:val="23"/>
          <w:lang w:eastAsia="en-CA"/>
          <w14:ligatures w14:val="none"/>
        </w:rPr>
        <w:t xml:space="preserve">Learn </w:t>
      </w:r>
      <w:proofErr w:type="gramStart"/>
      <w:r w:rsidRPr="00052436">
        <w:rPr>
          <w:rFonts w:ascii="Libre Franklin" w:eastAsia="Times New Roman" w:hAnsi="Libre Franklin" w:cs="Times New Roman"/>
          <w:b/>
          <w:bCs/>
          <w:color w:val="333333"/>
          <w:kern w:val="0"/>
          <w:sz w:val="23"/>
          <w:szCs w:val="23"/>
          <w:lang w:eastAsia="en-CA"/>
          <w14:ligatures w14:val="none"/>
        </w:rPr>
        <w:t>more</w:t>
      </w:r>
      <w:proofErr w:type="gramEnd"/>
    </w:p>
    <w:p w14:paraId="1D2D1580" w14:textId="77777777" w:rsidR="00052436" w:rsidRPr="00052436" w:rsidRDefault="00052436" w:rsidP="00052436">
      <w:pPr>
        <w:shd w:val="clear" w:color="auto" w:fill="FFFFFF"/>
        <w:spacing w:before="100" w:beforeAutospacing="1" w:after="100" w:afterAutospacing="1" w:line="240" w:lineRule="auto"/>
        <w:rPr>
          <w:rFonts w:ascii="Libre Franklin" w:eastAsia="Times New Roman" w:hAnsi="Libre Franklin" w:cs="Times New Roman"/>
          <w:color w:val="333333"/>
          <w:kern w:val="0"/>
          <w:sz w:val="23"/>
          <w:szCs w:val="23"/>
          <w:lang w:eastAsia="en-CA"/>
          <w14:ligatures w14:val="none"/>
        </w:rPr>
      </w:pPr>
      <w:hyperlink r:id="rId6" w:history="1">
        <w:r w:rsidRPr="00052436">
          <w:rPr>
            <w:rFonts w:ascii="Libre Franklin" w:eastAsia="Times New Roman" w:hAnsi="Libre Franklin" w:cs="Times New Roman"/>
            <w:color w:val="005596"/>
            <w:kern w:val="0"/>
            <w:sz w:val="23"/>
            <w:szCs w:val="23"/>
            <w:u w:val="single"/>
            <w:lang w:eastAsia="en-CA"/>
            <w14:ligatures w14:val="none"/>
          </w:rPr>
          <w:t>Inclusion Canada NL</w:t>
        </w:r>
      </w:hyperlink>
    </w:p>
    <w:p w14:paraId="659E8260" w14:textId="77777777" w:rsidR="00052436" w:rsidRPr="00052436" w:rsidRDefault="00052436" w:rsidP="00052436">
      <w:pPr>
        <w:shd w:val="clear" w:color="auto" w:fill="FFFFFF"/>
        <w:spacing w:after="0" w:line="240" w:lineRule="auto"/>
        <w:rPr>
          <w:rFonts w:ascii="Libre Franklin" w:eastAsia="Times New Roman" w:hAnsi="Libre Franklin" w:cs="Times New Roman"/>
          <w:color w:val="333333"/>
          <w:kern w:val="0"/>
          <w:sz w:val="23"/>
          <w:szCs w:val="23"/>
          <w:lang w:eastAsia="en-CA"/>
          <w14:ligatures w14:val="none"/>
        </w:rPr>
      </w:pPr>
      <w:r w:rsidRPr="00052436">
        <w:rPr>
          <w:rFonts w:ascii="Libre Franklin" w:eastAsia="Times New Roman" w:hAnsi="Libre Franklin" w:cs="Times New Roman"/>
          <w:color w:val="333333"/>
          <w:kern w:val="0"/>
          <w:sz w:val="23"/>
          <w:szCs w:val="23"/>
          <w:lang w:eastAsia="en-CA"/>
          <w14:ligatures w14:val="none"/>
        </w:rPr>
        <w:t>2024 04 08</w:t>
      </w:r>
    </w:p>
    <w:p w14:paraId="22446F01" w14:textId="77777777" w:rsidR="00482A79" w:rsidRDefault="00482A79"/>
    <w:sectPr w:rsidR="00482A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64AF7"/>
    <w:multiLevelType w:val="multilevel"/>
    <w:tmpl w:val="3E00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2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36"/>
    <w:rsid w:val="00052436"/>
    <w:rsid w:val="00482A79"/>
    <w:rsid w:val="004C1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5E67"/>
  <w15:chartTrackingRefBased/>
  <w15:docId w15:val="{93CDBCE0-F04F-4392-A30F-68A4CEF7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93927">
      <w:bodyDiv w:val="1"/>
      <w:marLeft w:val="0"/>
      <w:marRight w:val="0"/>
      <w:marTop w:val="0"/>
      <w:marBottom w:val="0"/>
      <w:divBdr>
        <w:top w:val="none" w:sz="0" w:space="0" w:color="auto"/>
        <w:left w:val="none" w:sz="0" w:space="0" w:color="auto"/>
        <w:bottom w:val="none" w:sz="0" w:space="0" w:color="auto"/>
        <w:right w:val="none" w:sz="0" w:space="0" w:color="auto"/>
      </w:divBdr>
      <w:divsChild>
        <w:div w:id="96216719">
          <w:marLeft w:val="0"/>
          <w:marRight w:val="0"/>
          <w:marTop w:val="0"/>
          <w:marBottom w:val="0"/>
          <w:divBdr>
            <w:top w:val="none" w:sz="0" w:space="0" w:color="auto"/>
            <w:left w:val="none" w:sz="0" w:space="0" w:color="auto"/>
            <w:bottom w:val="none" w:sz="0" w:space="0" w:color="auto"/>
            <w:right w:val="none" w:sz="0" w:space="0" w:color="auto"/>
          </w:divBdr>
          <w:divsChild>
            <w:div w:id="452869884">
              <w:marLeft w:val="0"/>
              <w:marRight w:val="0"/>
              <w:marTop w:val="0"/>
              <w:marBottom w:val="0"/>
              <w:divBdr>
                <w:top w:val="none" w:sz="0" w:space="0" w:color="auto"/>
                <w:left w:val="none" w:sz="0" w:space="0" w:color="auto"/>
                <w:bottom w:val="none" w:sz="0" w:space="0" w:color="auto"/>
                <w:right w:val="none" w:sz="0" w:space="0" w:color="auto"/>
              </w:divBdr>
              <w:divsChild>
                <w:div w:id="1463036328">
                  <w:marLeft w:val="0"/>
                  <w:marRight w:val="0"/>
                  <w:marTop w:val="0"/>
                  <w:marBottom w:val="0"/>
                  <w:divBdr>
                    <w:top w:val="none" w:sz="0" w:space="0" w:color="auto"/>
                    <w:left w:val="none" w:sz="0" w:space="0" w:color="auto"/>
                    <w:bottom w:val="none" w:sz="0" w:space="0" w:color="auto"/>
                    <w:right w:val="none" w:sz="0" w:space="0" w:color="auto"/>
                  </w:divBdr>
                  <w:divsChild>
                    <w:div w:id="9759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4965">
              <w:marLeft w:val="0"/>
              <w:marRight w:val="0"/>
              <w:marTop w:val="0"/>
              <w:marBottom w:val="0"/>
              <w:divBdr>
                <w:top w:val="none" w:sz="0" w:space="0" w:color="auto"/>
                <w:left w:val="none" w:sz="0" w:space="0" w:color="auto"/>
                <w:bottom w:val="none" w:sz="0" w:space="0" w:color="auto"/>
                <w:right w:val="none" w:sz="0" w:space="0" w:color="auto"/>
              </w:divBdr>
            </w:div>
          </w:divsChild>
        </w:div>
        <w:div w:id="2094426845">
          <w:marLeft w:val="0"/>
          <w:marRight w:val="0"/>
          <w:marTop w:val="0"/>
          <w:marBottom w:val="0"/>
          <w:divBdr>
            <w:top w:val="none" w:sz="0" w:space="0" w:color="auto"/>
            <w:left w:val="none" w:sz="0" w:space="0" w:color="auto"/>
            <w:bottom w:val="none" w:sz="0" w:space="0" w:color="auto"/>
            <w:right w:val="none" w:sz="0" w:space="0" w:color="auto"/>
          </w:divBdr>
          <w:divsChild>
            <w:div w:id="14912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clusioncanadanl.ca/" TargetMode="External"/><Relationship Id="rId5" Type="http://schemas.openxmlformats.org/officeDocument/2006/relationships/hyperlink" Target="https://www.inclusioncanadanl.ca/_files/ugd/e89949_d621db037a144ce59db720d34e934ff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Inclusion Canada</dc:creator>
  <cp:keywords/>
  <dc:description/>
  <cp:lastModifiedBy>Inclusion Canada</cp:lastModifiedBy>
  <cp:revision>1</cp:revision>
  <dcterms:created xsi:type="dcterms:W3CDTF">2024-04-09T17:10:00Z</dcterms:created>
  <dcterms:modified xsi:type="dcterms:W3CDTF">2024-04-09T17:12:00Z</dcterms:modified>
</cp:coreProperties>
</file>